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80" w:rsidRDefault="00DC2980" w:rsidP="00DC2980">
      <w:pPr>
        <w:autoSpaceDE w:val="0"/>
        <w:autoSpaceDN w:val="0"/>
        <w:adjustRightInd w:val="0"/>
        <w:spacing w:after="0" w:line="240" w:lineRule="auto"/>
        <w:rPr>
          <w:rFonts w:ascii="Optima-BoldItalic" w:hAnsi="Optima-BoldItalic" w:cs="Optima-BoldItalic"/>
          <w:b/>
          <w:bCs/>
          <w:i/>
          <w:iCs/>
          <w:sz w:val="50"/>
          <w:szCs w:val="50"/>
        </w:rPr>
      </w:pPr>
      <w:r>
        <w:rPr>
          <w:rFonts w:ascii="Optima-BoldItalic" w:hAnsi="Optima-BoldItalic" w:cs="Optima-BoldItalic"/>
          <w:b/>
          <w:bCs/>
          <w:i/>
          <w:iCs/>
          <w:sz w:val="50"/>
          <w:szCs w:val="50"/>
        </w:rPr>
        <w:t>Editorial Views</w:t>
      </w:r>
    </w:p>
    <w:p w:rsidR="00DC2980" w:rsidRDefault="00DC2980" w:rsidP="00DC2980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sz w:val="28"/>
          <w:szCs w:val="28"/>
        </w:rPr>
      </w:pPr>
      <w:r>
        <w:rPr>
          <w:rFonts w:ascii="Optima-Italic" w:hAnsi="Optima-Italic" w:cs="Optima-Italic"/>
          <w:i/>
          <w:iCs/>
          <w:sz w:val="28"/>
          <w:szCs w:val="28"/>
        </w:rPr>
        <w:t>By Rob Crassweller</w:t>
      </w:r>
    </w:p>
    <w:p w:rsidR="00DC2980" w:rsidRDefault="00DC2980" w:rsidP="00DC2980">
      <w:pPr>
        <w:autoSpaceDE w:val="0"/>
        <w:autoSpaceDN w:val="0"/>
        <w:adjustRightInd w:val="0"/>
        <w:spacing w:after="0" w:line="240" w:lineRule="auto"/>
        <w:rPr>
          <w:rFonts w:ascii="Optima-BoldItalic" w:hAnsi="Optima-BoldItalic" w:cs="Optima-BoldItalic"/>
          <w:b/>
          <w:bCs/>
          <w:i/>
          <w:iCs/>
          <w:sz w:val="32"/>
          <w:szCs w:val="32"/>
        </w:rPr>
      </w:pPr>
      <w:r>
        <w:rPr>
          <w:rFonts w:ascii="Optima-BoldItalic" w:hAnsi="Optima-BoldItalic" w:cs="Optima-BoldItalic"/>
          <w:b/>
          <w:bCs/>
          <w:i/>
          <w:iCs/>
          <w:sz w:val="32"/>
          <w:szCs w:val="32"/>
        </w:rPr>
        <w:t>“The Apple You Can Eat In One Sitting”</w:t>
      </w:r>
    </w:p>
    <w:p w:rsidR="00DC2980" w:rsidRDefault="00DC2980" w:rsidP="00DC2980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When I travel across the state, the country or out of country, I always like to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go to the produce section of the local markets. Of course in the last few years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we have seen a plethora of new fruit types and varieties of those types. One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 xml:space="preserve">of my new favorite types of fruit </w:t>
      </w:r>
      <w:proofErr w:type="gramStart"/>
      <w:r>
        <w:rPr>
          <w:rFonts w:ascii="Optima-Regular" w:hAnsi="Optima-Regular" w:cs="Optima-Regular"/>
        </w:rPr>
        <w:t>are</w:t>
      </w:r>
      <w:proofErr w:type="gramEnd"/>
      <w:r>
        <w:rPr>
          <w:rFonts w:ascii="Optima-Regular" w:hAnsi="Optima-Regular" w:cs="Optima-Regular"/>
        </w:rPr>
        <w:t xml:space="preserve"> Gold Kiwi’s. These almost disappeared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a few years ago as a serious bacterial pathogen killed the great majority of</w:t>
      </w:r>
    </w:p>
    <w:p w:rsidR="00DC2980" w:rsidRDefault="00DC2980" w:rsidP="00DC2980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the</w:t>
      </w:r>
      <w:proofErr w:type="gramEnd"/>
      <w:r>
        <w:rPr>
          <w:rFonts w:ascii="Optima-Regular" w:hAnsi="Optima-Regular" w:cs="Optima-Regular"/>
        </w:rPr>
        <w:t xml:space="preserve"> vines across New Zealand and Italy, the other major supplier. For those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of you that have not seen or tasted this fruit, it is quite different from the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traditional green kiwi. As the name implies the flesh is a golden color. They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are also more mature when sold. Unlike the green fruit when you purchase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the Golds, they are ready for fresh eating immediately with a soft texture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and a sweet flavor. They do not need to sit on the counter for several days to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soften up. To eat the Gold Kiwi, slice it equatorially in half and scoop out the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gold flesh with a spoon. Unfortunately, here in central PA, their marketing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season is very short and usually only available in early August.</w:t>
      </w:r>
    </w:p>
    <w:p w:rsidR="00DC2980" w:rsidRDefault="00DC2980" w:rsidP="00DC2980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DC2980" w:rsidRDefault="00DC2980" w:rsidP="00DC2980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Other observations of the produce section of the market is the new obsession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with shrink wrapping potatoes providing the “convenience” of being able to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take them home and pop them in the microwave to cook. I find this amusing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as you don’t need to wrap them in plastic and they certainly do not lose that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much moisture. However, produce like eggplant and peppers which can lose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moisture sitting on the produce shelves are not protected. I see sad looking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eggplant and peppers that have sat out too long and eventually end up being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discarded because of their shriveled appearance. Of course these produce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items could be used in soups or other store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made products, but I wonder how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much ends up in the dumpster.</w:t>
      </w:r>
    </w:p>
    <w:p w:rsidR="00DC2980" w:rsidRDefault="00DC2980" w:rsidP="00DC2980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DC2980" w:rsidRDefault="00DC2980" w:rsidP="00DC2980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This brings me to the apple display. Again, we see many new cultivars of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apples showing up in the grocery aisles. This summer I saw Opal, the Broetje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Orchard exclusive apple. Ambrosia is also on display, which by the way will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go off restrictive marketing limits at the end of 2017. Last week I saw an apple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I had not heard of before – Sonya. I suppose it could be a trademarked name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of a cultivar that I have heard of but I am not sure. The other interesting site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is the size of the apples. Most of the loose displays are 3.5 inch fruit. They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 xml:space="preserve">certainly look pretty, all nice and shiny and </w:t>
      </w:r>
      <w:r>
        <w:rPr>
          <w:rFonts w:ascii="Optima-Bold" w:hAnsi="Optima-Bold" w:cs="Optima-Bold"/>
          <w:b/>
          <w:bCs/>
        </w:rPr>
        <w:t xml:space="preserve">large. </w:t>
      </w:r>
      <w:r>
        <w:rPr>
          <w:rFonts w:ascii="Optima-Regular" w:hAnsi="Optima-Regular" w:cs="Optima-Regular"/>
        </w:rPr>
        <w:t>With apologies to the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likes of Rice Fruit Company and the other packers in Pennsylvania, I have a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little bit of a problem that the vast bulk of apples for sale are large 80 count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and up sized fruit. There is too much flesh to comfortably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consume that large of an apple. Our experience with sales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of apples grown at Rock Springs bears this out. We sell</w:t>
      </w:r>
    </w:p>
    <w:p w:rsidR="00DC2980" w:rsidRDefault="00DC2980" w:rsidP="00DC2980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apples</w:t>
      </w:r>
      <w:proofErr w:type="gramEnd"/>
      <w:r>
        <w:rPr>
          <w:rFonts w:ascii="Optima-Regular" w:hAnsi="Optima-Regular" w:cs="Optima-Regular"/>
        </w:rPr>
        <w:t xml:space="preserve"> to the </w:t>
      </w:r>
      <w:proofErr w:type="spellStart"/>
      <w:r>
        <w:rPr>
          <w:rFonts w:ascii="Optima-Regular" w:hAnsi="Optima-Regular" w:cs="Optima-Regular"/>
        </w:rPr>
        <w:t>Nittany</w:t>
      </w:r>
      <w:proofErr w:type="spellEnd"/>
      <w:r>
        <w:rPr>
          <w:rFonts w:ascii="Optima-Regular" w:hAnsi="Optima-Regular" w:cs="Optima-Regular"/>
        </w:rPr>
        <w:t xml:space="preserve"> Lion Inn that they have out for guests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at the registration desk. When we first started selling them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they wanted our large 3.25 to 3.5 inch apples. However,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after cleaning up the grounds outside the Inn where many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 xml:space="preserve">guest ‘recycled’ the half eaten </w:t>
      </w:r>
      <w:proofErr w:type="gramStart"/>
      <w:r>
        <w:rPr>
          <w:rFonts w:ascii="Optima-Regular" w:hAnsi="Optima-Regular" w:cs="Optima-Regular"/>
        </w:rPr>
        <w:t>apple,</w:t>
      </w:r>
      <w:proofErr w:type="gramEnd"/>
      <w:r>
        <w:rPr>
          <w:rFonts w:ascii="Optima-Regular" w:hAnsi="Optima-Regular" w:cs="Optima-Regular"/>
        </w:rPr>
        <w:t xml:space="preserve"> they are now asking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for our 2.5 to 2.75 inch diameter fruit. We also sell fruit to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the Blue Band for football Saturdays – again they want the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smaller apples because more of the fruit is eaten. I know</w:t>
      </w:r>
    </w:p>
    <w:p w:rsidR="00DC2980" w:rsidRDefault="00DC2980" w:rsidP="00DC2980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larger</w:t>
      </w:r>
      <w:proofErr w:type="gramEnd"/>
      <w:r>
        <w:rPr>
          <w:rFonts w:ascii="Optima-Regular" w:hAnsi="Optima-Regular" w:cs="Optima-Regular"/>
        </w:rPr>
        <w:t xml:space="preserve"> fruit harvest quicker with fewer picks to fill the bin,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but are we growing too many large fruit at the expense of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consumers not purchasing as much fruit.</w:t>
      </w:r>
    </w:p>
    <w:p w:rsidR="00DC2980" w:rsidRDefault="00DC2980" w:rsidP="00DC2980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DC2980" w:rsidRDefault="00DC2980" w:rsidP="00DC2980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We recently started growing a cultivar called Pixie Crunch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which is a naturally small apple of 2.5 to 2.75 inches. It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is an apple that is easily finished at one sitting. Remember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when Gala came out, one of the knocks on the cultivar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was that it was on the small side. Somehow that has not</w:t>
      </w:r>
    </w:p>
    <w:p w:rsidR="00DC2980" w:rsidRDefault="00DC2980" w:rsidP="00DC2980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hurt</w:t>
      </w:r>
      <w:proofErr w:type="gramEnd"/>
      <w:r>
        <w:rPr>
          <w:rFonts w:ascii="Optima-Regular" w:hAnsi="Optima-Regular" w:cs="Optima-Regular"/>
        </w:rPr>
        <w:t xml:space="preserve"> their sales as it is now in the top 5 apple cultivars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produced. There will always be a market for the 80’s and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72’s, but maybe volume of sales might improve with a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 xml:space="preserve">mixture of smaller sizes. I </w:t>
      </w:r>
      <w:r>
        <w:rPr>
          <w:rFonts w:ascii="Optima-Regular" w:hAnsi="Optima-Regular" w:cs="Optima-Regular"/>
        </w:rPr>
        <w:lastRenderedPageBreak/>
        <w:t>would be curious to know in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the roadside market which size sells more, large or small?</w:t>
      </w:r>
      <w:r>
        <w:rPr>
          <w:rFonts w:ascii="Optima-Regular" w:hAnsi="Optima-Regular" w:cs="Optima-Regular"/>
        </w:rPr>
        <w:t xml:space="preserve"> </w:t>
      </w:r>
      <w:bookmarkStart w:id="0" w:name="_GoBack"/>
      <w:bookmarkEnd w:id="0"/>
      <w:r>
        <w:rPr>
          <w:rFonts w:ascii="Optima-Regular" w:hAnsi="Optima-Regular" w:cs="Optima-Regular"/>
        </w:rPr>
        <w:t>Oh, by the way, Gold Kiwis are on the small side and</w:t>
      </w:r>
    </w:p>
    <w:p w:rsidR="00DC2980" w:rsidRDefault="00DC2980" w:rsidP="00DC2980">
      <w:proofErr w:type="gramStart"/>
      <w:r>
        <w:rPr>
          <w:rFonts w:ascii="Optima-Regular" w:hAnsi="Optima-Regular" w:cs="Optima-Regular"/>
        </w:rPr>
        <w:t>easily</w:t>
      </w:r>
      <w:proofErr w:type="gramEnd"/>
      <w:r>
        <w:rPr>
          <w:rFonts w:ascii="Optima-Regular" w:hAnsi="Optima-Regular" w:cs="Optima-Regular"/>
        </w:rPr>
        <w:t xml:space="preserve"> consumed at one sitting.</w:t>
      </w:r>
    </w:p>
    <w:sectPr w:rsidR="00DC2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tim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80"/>
    <w:rsid w:val="006B2070"/>
    <w:rsid w:val="00DC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AgUser</dc:creator>
  <cp:lastModifiedBy>AgUser</cp:lastModifiedBy>
  <cp:revision>1</cp:revision>
  <dcterms:created xsi:type="dcterms:W3CDTF">2015-09-30T20:01:00Z</dcterms:created>
  <dcterms:modified xsi:type="dcterms:W3CDTF">2015-09-30T20:07:00Z</dcterms:modified>
</cp:coreProperties>
</file>