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2"/>
          <w:szCs w:val="32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2"/>
          <w:szCs w:val="32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2"/>
          <w:szCs w:val="32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2"/>
          <w:szCs w:val="32"/>
        </w:rPr>
      </w:pPr>
      <w:r>
        <w:rPr>
          <w:rFonts w:ascii="Optima-Bold" w:hAnsi="Optima-Bold" w:cs="Optima-Bold"/>
          <w:b/>
          <w:bCs/>
          <w:color w:val="000000"/>
          <w:sz w:val="32"/>
          <w:szCs w:val="32"/>
        </w:rPr>
        <w:t xml:space="preserve">Summer Is Here and </w:t>
      </w:r>
      <w:proofErr w:type="gramStart"/>
      <w:r>
        <w:rPr>
          <w:rFonts w:ascii="Optima-Bold" w:hAnsi="Optima-Bold" w:cs="Optima-Bold"/>
          <w:b/>
          <w:bCs/>
          <w:color w:val="000000"/>
          <w:sz w:val="32"/>
          <w:szCs w:val="32"/>
        </w:rPr>
        <w:t>Spring</w:t>
      </w:r>
      <w:proofErr w:type="gramEnd"/>
      <w:r>
        <w:rPr>
          <w:rFonts w:ascii="Optima-Bold" w:hAnsi="Optima-Bold" w:cs="Optima-Bold"/>
          <w:b/>
          <w:bCs/>
          <w:color w:val="000000"/>
          <w:sz w:val="32"/>
          <w:szCs w:val="32"/>
        </w:rPr>
        <w:t xml:space="preserve"> is a Memory”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2"/>
          <w:szCs w:val="32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long cold winter has finally passed and it seems after a very cool slow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spring we have jumped right into the hot humid days of summer. Fruit seems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to be growing by leaps and bounds. We seemed to go from tight cluster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through a quick bloom and thinning season came and went. This year was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first year for extended operation of the apple carbohydrate model to be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tested. We put out seven runs of the Cornell carbohydrate model from nine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sites across the state. There were no wild swings in the carbohydrate balance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from the model although as most orchards were headed into petal fall there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was a period of deficit. If you want to review the season go to the Fruit Times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Newsletter site and you can follow the entire season. Compare the model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recommendations with the times you made your thinner applications and see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how </w:t>
      </w:r>
      <w:proofErr w:type="gramStart"/>
      <w:r>
        <w:rPr>
          <w:rFonts w:ascii="Optima-Regular" w:hAnsi="Optima-Regular" w:cs="Optima-Regular"/>
          <w:color w:val="000000"/>
        </w:rPr>
        <w:t>your</w:t>
      </w:r>
      <w:proofErr w:type="gramEnd"/>
      <w:r>
        <w:rPr>
          <w:rFonts w:ascii="Optima-Regular" w:hAnsi="Optima-Regular" w:cs="Optima-Regular"/>
          <w:color w:val="000000"/>
        </w:rPr>
        <w:t xml:space="preserve"> thinning turned out. Access to the model and the </w:t>
      </w:r>
      <w:proofErr w:type="spellStart"/>
      <w:r>
        <w:rPr>
          <w:rFonts w:ascii="Optima-Regular" w:hAnsi="Optima-Regular" w:cs="Optima-Regular"/>
          <w:color w:val="000000"/>
        </w:rPr>
        <w:t>NEWA</w:t>
      </w:r>
      <w:proofErr w:type="spellEnd"/>
      <w:r>
        <w:rPr>
          <w:rFonts w:ascii="Optima-Regular" w:hAnsi="Optima-Regular" w:cs="Optima-Regular"/>
          <w:color w:val="000000"/>
        </w:rPr>
        <w:t xml:space="preserve"> weather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system was made possible by a grant from the State Horticultural Association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 Pennsylvania’s Extension Advisory Committee. This is money that was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raised primarily through sales at the Farm Show apple booth. If you found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information helpful, please let the committee members or members of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the</w:t>
      </w:r>
      <w:proofErr w:type="gramEnd"/>
      <w:r>
        <w:rPr>
          <w:rFonts w:ascii="Optima-Regular" w:hAnsi="Optima-Regular" w:cs="Optima-Regular"/>
          <w:color w:val="000000"/>
        </w:rPr>
        <w:t xml:space="preserve"> Executive Board know. I would also point out that the </w:t>
      </w:r>
      <w:proofErr w:type="spellStart"/>
      <w:r>
        <w:rPr>
          <w:rFonts w:ascii="Optima-Regular" w:hAnsi="Optima-Regular" w:cs="Optima-Regular"/>
          <w:color w:val="000000"/>
        </w:rPr>
        <w:t>NEWA</w:t>
      </w:r>
      <w:proofErr w:type="spellEnd"/>
      <w:r>
        <w:rPr>
          <w:rFonts w:ascii="Optima-Regular" w:hAnsi="Optima-Regular" w:cs="Optima-Regular"/>
          <w:color w:val="000000"/>
        </w:rPr>
        <w:t xml:space="preserve"> system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also provides predictive models for apple diseases and insects, grape forecast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models and assorted vegetable diseases.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This year we were very serious about trying to chemical thin our apples. In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past because we have such a mix of cultivars we could not blanket all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orchards with single sprays. The end result was that we usually ended up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doing a lot of hand thinning. I wanted to minimize hand thinning as much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as possible. All our trees received a shot of 10 ppm </w:t>
      </w:r>
      <w:proofErr w:type="spellStart"/>
      <w:r>
        <w:rPr>
          <w:rFonts w:ascii="Optima-Regular" w:hAnsi="Optima-Regular" w:cs="Optima-Regular"/>
          <w:color w:val="000000"/>
        </w:rPr>
        <w:t>NAA</w:t>
      </w:r>
      <w:proofErr w:type="spellEnd"/>
      <w:r>
        <w:rPr>
          <w:rFonts w:ascii="Optima-Regular" w:hAnsi="Optima-Regular" w:cs="Optima-Regular"/>
          <w:color w:val="000000"/>
        </w:rPr>
        <w:t xml:space="preserve"> at petal fall on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May 19. We followed that with </w:t>
      </w:r>
      <w:proofErr w:type="spellStart"/>
      <w:r>
        <w:rPr>
          <w:rFonts w:ascii="Optima-Regular" w:hAnsi="Optima-Regular" w:cs="Optima-Regular"/>
          <w:color w:val="000000"/>
        </w:rPr>
        <w:t>carbaryl</w:t>
      </w:r>
      <w:proofErr w:type="spellEnd"/>
      <w:r>
        <w:rPr>
          <w:rFonts w:ascii="Optima-Regular" w:hAnsi="Optima-Regular" w:cs="Optima-Regular"/>
          <w:color w:val="000000"/>
        </w:rPr>
        <w:t xml:space="preserve"> plus oil 7 days later. Our program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then degenerated into spraying small specific blocks with </w:t>
      </w:r>
      <w:proofErr w:type="spellStart"/>
      <w:r>
        <w:rPr>
          <w:rFonts w:ascii="Optima-Regular" w:hAnsi="Optima-Regular" w:cs="Optima-Regular"/>
          <w:color w:val="000000"/>
        </w:rPr>
        <w:t>carbaryl</w:t>
      </w:r>
      <w:proofErr w:type="spellEnd"/>
      <w:r>
        <w:rPr>
          <w:rFonts w:ascii="Optima-Regular" w:hAnsi="Optima-Regular" w:cs="Optima-Regular"/>
          <w:color w:val="000000"/>
        </w:rPr>
        <w:t xml:space="preserve"> plus oil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in some and </w:t>
      </w:r>
      <w:proofErr w:type="spellStart"/>
      <w:r>
        <w:rPr>
          <w:rFonts w:ascii="Optima-Regular" w:hAnsi="Optima-Regular" w:cs="Optima-Regular"/>
          <w:color w:val="000000"/>
        </w:rPr>
        <w:t>carbaryl</w:t>
      </w:r>
      <w:proofErr w:type="spellEnd"/>
      <w:r>
        <w:rPr>
          <w:rFonts w:ascii="Optima-Regular" w:hAnsi="Optima-Regular" w:cs="Optima-Regular"/>
          <w:color w:val="000000"/>
        </w:rPr>
        <w:t xml:space="preserve"> plus oil plus 15 ppm </w:t>
      </w:r>
      <w:proofErr w:type="spellStart"/>
      <w:r>
        <w:rPr>
          <w:rFonts w:ascii="Optima-Regular" w:hAnsi="Optima-Regular" w:cs="Optima-Regular"/>
          <w:color w:val="000000"/>
        </w:rPr>
        <w:t>NAA</w:t>
      </w:r>
      <w:proofErr w:type="spellEnd"/>
      <w:r>
        <w:rPr>
          <w:rFonts w:ascii="Optima-Regular" w:hAnsi="Optima-Regular" w:cs="Optima-Regular"/>
          <w:color w:val="000000"/>
        </w:rPr>
        <w:t xml:space="preserve">. Our last shot was </w:t>
      </w:r>
      <w:proofErr w:type="spellStart"/>
      <w:r>
        <w:rPr>
          <w:rFonts w:ascii="Optima-Regular" w:hAnsi="Optima-Regular" w:cs="Optima-Regular"/>
          <w:color w:val="000000"/>
        </w:rPr>
        <w:t>ethrel</w:t>
      </w:r>
      <w:proofErr w:type="spellEnd"/>
      <w:r>
        <w:rPr>
          <w:rFonts w:ascii="Optima-Regular" w:hAnsi="Optima-Regular" w:cs="Optima-Regular"/>
          <w:color w:val="000000"/>
        </w:rPr>
        <w:t xml:space="preserve"> 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June 10. I will let you know this fall if we were successful. Right now we are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still getting some fruit drop.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 xml:space="preserve">There is one other model at the </w:t>
      </w:r>
      <w:proofErr w:type="spellStart"/>
      <w:r>
        <w:rPr>
          <w:rFonts w:ascii="Optima-Regular" w:hAnsi="Optima-Regular" w:cs="Optima-Regular"/>
          <w:color w:val="000000"/>
        </w:rPr>
        <w:t>NEWA</w:t>
      </w:r>
      <w:proofErr w:type="spellEnd"/>
      <w:r>
        <w:rPr>
          <w:rFonts w:ascii="Optima-Regular" w:hAnsi="Optima-Regular" w:cs="Optima-Regular"/>
          <w:color w:val="000000"/>
        </w:rPr>
        <w:t xml:space="preserve"> site that tree fruit growers may find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of use. Under the same crop management tab is one called Apple </w:t>
      </w:r>
      <w:proofErr w:type="gramStart"/>
      <w:r>
        <w:rPr>
          <w:rFonts w:ascii="Optima-Regular" w:hAnsi="Optima-Regular" w:cs="Optima-Regular"/>
          <w:color w:val="000000"/>
        </w:rPr>
        <w:t>Irrigation.</w:t>
      </w:r>
      <w:proofErr w:type="gramEnd"/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This model will estimate potential moisture deficits in apples based 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temperature, humidity and rainfall. While it does not take into account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soil characteristics and tree characteristics except tree age, it is better than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standard method of estimating water deficits based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upon evaporation from a grass surface. Weather forecasts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over the past few weeks have been a series of hit or miss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thunderstorms that may or may not occur in your area.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 have had cases where it poured down on campus,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lightly</w:t>
      </w:r>
      <w:proofErr w:type="gramEnd"/>
      <w:r>
        <w:rPr>
          <w:rFonts w:ascii="Optima-Regular" w:hAnsi="Optima-Regular" w:cs="Optima-Regular"/>
        </w:rPr>
        <w:t xml:space="preserve"> rained at my house on the west side of town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no rain fell at Rock Springs.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Finally here is some Penn State news. We still have not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heard if we have a new Dean of the College. The last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two candidates came in the first week of June. The search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for a dean has been complicated by first, the search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 new Provost (the person that actually runs the day to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day</w:t>
      </w:r>
      <w:proofErr w:type="gramEnd"/>
      <w:r>
        <w:rPr>
          <w:rFonts w:ascii="Optima-Regular" w:hAnsi="Optima-Regular" w:cs="Optima-Regular"/>
        </w:rPr>
        <w:t xml:space="preserve"> operations) followed by the search for a President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(the person that gets to do all the fun things and public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relations). Second, Dr. Rich Marini will be stepping down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as chair of the Plant Science Department. Rich has been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chair of the Horticulture then Plant Science department</w:t>
      </w:r>
    </w:p>
    <w:p w:rsidR="00020B47" w:rsidRDefault="00020B47" w:rsidP="00020B4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</w:rPr>
        <w:lastRenderedPageBreak/>
        <w:t>since</w:t>
      </w:r>
      <w:proofErr w:type="gramEnd"/>
      <w:r>
        <w:rPr>
          <w:rFonts w:ascii="Optima-Regular" w:hAnsi="Optima-Regular" w:cs="Optima-Regular"/>
        </w:rPr>
        <w:t xml:space="preserve"> 2004. He is the longest serving chair in my tenure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at Penn State. He will stay in his position until we have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new chair. There will be a search committee formed soon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the process will begin. On the bright side, once a new</w:t>
      </w:r>
      <w:r>
        <w:rPr>
          <w:rFonts w:ascii="Optima-Regular" w:hAnsi="Optima-Regular" w:cs="Optima-Regular"/>
        </w:rPr>
        <w:t xml:space="preserve"> </w:t>
      </w:r>
      <w:bookmarkStart w:id="0" w:name="_GoBack"/>
      <w:bookmarkEnd w:id="0"/>
      <w:r>
        <w:rPr>
          <w:rFonts w:ascii="Optima-Regular" w:hAnsi="Optima-Regular" w:cs="Optima-Regular"/>
        </w:rPr>
        <w:t xml:space="preserve">chair is selected we will regain a full time </w:t>
      </w:r>
      <w:proofErr w:type="spellStart"/>
      <w:r>
        <w:rPr>
          <w:rFonts w:ascii="Optima-Regular" w:hAnsi="Optima-Regular" w:cs="Optima-Regular"/>
        </w:rPr>
        <w:t>pomologist</w:t>
      </w:r>
      <w:proofErr w:type="spellEnd"/>
      <w:r>
        <w:rPr>
          <w:rFonts w:ascii="Optima-Regular" w:hAnsi="Optima-Regular" w:cs="Optima-Regular"/>
        </w:rPr>
        <w:t>!</w:t>
      </w:r>
    </w:p>
    <w:sectPr w:rsidR="0002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7"/>
    <w:rsid w:val="00020B47"/>
    <w:rsid w:val="001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2014-07-07T14:24:00Z</dcterms:created>
  <dcterms:modified xsi:type="dcterms:W3CDTF">2014-07-07T14:32:00Z</dcterms:modified>
</cp:coreProperties>
</file>