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</w:pPr>
      <w:r>
        <w:rPr>
          <w:rFonts w:ascii="Optima-BoldItalic" w:hAnsi="Optima-BoldItalic" w:cs="Optima-BoldItalic"/>
          <w:b/>
          <w:bCs/>
          <w:i/>
          <w:iCs/>
          <w:color w:val="000000"/>
          <w:sz w:val="50"/>
          <w:szCs w:val="50"/>
        </w:rPr>
        <w:t>Editorial Views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Italic" w:hAnsi="Optima-Italic" w:cs="Optima-Italic"/>
          <w:i/>
          <w:iCs/>
          <w:color w:val="000000"/>
          <w:sz w:val="28"/>
          <w:szCs w:val="28"/>
        </w:rPr>
      </w:pPr>
      <w:r>
        <w:rPr>
          <w:rFonts w:ascii="Optima-Italic" w:hAnsi="Optima-Italic" w:cs="Optima-Italic"/>
          <w:i/>
          <w:iCs/>
          <w:color w:val="000000"/>
          <w:sz w:val="28"/>
          <w:szCs w:val="28"/>
        </w:rPr>
        <w:t>By Dr. Rob Crassweller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Convention has become one of the premier grower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meetings in the Northeast. The Great American Hall and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the Aztec Room at the Hershey Lodge and Convention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Center will host the Trade Show. Specialized horticultural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equipment, farm market merchandise, and packaging,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will</w:t>
      </w:r>
      <w:proofErr w:type="gramEnd"/>
      <w:r>
        <w:rPr>
          <w:rFonts w:ascii="Optima-Regular" w:hAnsi="Optima-Regular" w:cs="Optima-Regular"/>
          <w:color w:val="000000"/>
        </w:rPr>
        <w:t xml:space="preserve"> all be on display along with information on the latest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seed varieties, fruit varieties, pesticides and other supplies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services for the commercial grower.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Many pesticide applicator update training credits will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be available to Pennsylvania, Maryland, </w:t>
      </w:r>
      <w:proofErr w:type="gramStart"/>
      <w:r>
        <w:rPr>
          <w:rFonts w:ascii="Optima-Regular" w:hAnsi="Optima-Regular" w:cs="Optima-Regular"/>
          <w:color w:val="000000"/>
        </w:rPr>
        <w:t>New</w:t>
      </w:r>
      <w:proofErr w:type="gramEnd"/>
      <w:r>
        <w:rPr>
          <w:rFonts w:ascii="Optima-Regular" w:hAnsi="Optima-Regular" w:cs="Optima-Regular"/>
          <w:color w:val="000000"/>
        </w:rPr>
        <w:t xml:space="preserve"> Jersey and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Virginia growers attending the sessions. The program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covers nearly every aspect of fruit, vegetable, potato and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berry production. Commercial growers should not pass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up</w:t>
      </w:r>
      <w:proofErr w:type="gramEnd"/>
      <w:r>
        <w:rPr>
          <w:rFonts w:ascii="Optima-Regular" w:hAnsi="Optima-Regular" w:cs="Optima-Regular"/>
          <w:color w:val="000000"/>
        </w:rPr>
        <w:t xml:space="preserve"> this terrific educational opportunity.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Seven or eight concurrent educational sessions will be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offered on all three days of the Convention. Besides a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combined session for the keynote address, the opening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day will feature breakout sessions on Tree Fruit, Tomatoes,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Organic Vegetables, </w:t>
      </w:r>
      <w:proofErr w:type="spellStart"/>
      <w:r>
        <w:rPr>
          <w:rFonts w:ascii="Optima-Regular" w:hAnsi="Optima-Regular" w:cs="Optima-Regular"/>
          <w:color w:val="000000"/>
        </w:rPr>
        <w:t>GMOs</w:t>
      </w:r>
      <w:proofErr w:type="spellEnd"/>
      <w:r>
        <w:rPr>
          <w:rFonts w:ascii="Optima-Regular" w:hAnsi="Optima-Regular" w:cs="Optima-Regular"/>
          <w:color w:val="000000"/>
        </w:rPr>
        <w:t>, Food Trends, Successful</w:t>
      </w:r>
      <w:r>
        <w:rPr>
          <w:rFonts w:ascii="Optima-Regular" w:hAnsi="Optima-Regular" w:cs="Optima-Regular"/>
          <w:color w:val="000000"/>
        </w:rPr>
        <w:t xml:space="preserve"> </w:t>
      </w:r>
      <w:proofErr w:type="spellStart"/>
      <w:r>
        <w:rPr>
          <w:rFonts w:ascii="Optima-Regular" w:hAnsi="Optima-Regular" w:cs="Optima-Regular"/>
          <w:color w:val="000000"/>
        </w:rPr>
        <w:t>CSAs</w:t>
      </w:r>
      <w:proofErr w:type="spellEnd"/>
      <w:r>
        <w:rPr>
          <w:rFonts w:ascii="Optima-Regular" w:hAnsi="Optima-Regular" w:cs="Optima-Regular"/>
          <w:color w:val="000000"/>
        </w:rPr>
        <w:t>, Pollinators and Pollination, Leafy Greens, Onions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Garlic, Snap Beans, Drip Irrigation, Apps for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Agriculture and Labor/Farm Management.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On the second day, sessions on Direct Marketing 101,</w:t>
      </w:r>
      <w:r>
        <w:rPr>
          <w:rFonts w:ascii="Optima-Regular" w:hAnsi="Optima-Regular" w:cs="Optima-Regular"/>
          <w:color w:val="000000"/>
        </w:rPr>
        <w:t xml:space="preserve"> </w:t>
      </w:r>
      <w:proofErr w:type="spellStart"/>
      <w:r>
        <w:rPr>
          <w:rFonts w:ascii="Optima-Regular" w:hAnsi="Optima-Regular" w:cs="Optima-Regular"/>
          <w:color w:val="000000"/>
        </w:rPr>
        <w:t>Agritainment</w:t>
      </w:r>
      <w:proofErr w:type="spellEnd"/>
      <w:r>
        <w:rPr>
          <w:rFonts w:ascii="Optima-Regular" w:hAnsi="Optima-Regular" w:cs="Optima-Regular"/>
          <w:color w:val="000000"/>
        </w:rPr>
        <w:t xml:space="preserve">, </w:t>
      </w:r>
      <w:proofErr w:type="spellStart"/>
      <w:proofErr w:type="gramStart"/>
      <w:r>
        <w:rPr>
          <w:rFonts w:ascii="Optima-Regular" w:hAnsi="Optima-Regular" w:cs="Optima-Regular"/>
          <w:color w:val="000000"/>
        </w:rPr>
        <w:t>SWD</w:t>
      </w:r>
      <w:proofErr w:type="spellEnd"/>
      <w:proofErr w:type="gramEnd"/>
      <w:r>
        <w:rPr>
          <w:rFonts w:ascii="Optima-Regular" w:hAnsi="Optima-Regular" w:cs="Optima-Regular"/>
          <w:color w:val="000000"/>
        </w:rPr>
        <w:t xml:space="preserve"> in Small Fruit, Tree Fruit, Peaches,</w:t>
      </w:r>
      <w:r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Sweet Corn, Greenhouse Ornamentals, Wine Grapes,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Soil Health/Cover Crops and General Vegetables will be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offered. Also offered will be the session “</w:t>
      </w:r>
      <w:proofErr w:type="spellStart"/>
      <w:r>
        <w:rPr>
          <w:rFonts w:ascii="Optima-Regular" w:hAnsi="Optima-Regular" w:cs="Optima-Regular"/>
          <w:color w:val="000000"/>
        </w:rPr>
        <w:t>Técnicas</w:t>
      </w:r>
      <w:proofErr w:type="spellEnd"/>
      <w:r>
        <w:rPr>
          <w:rFonts w:ascii="Optima-Regular" w:hAnsi="Optima-Regular" w:cs="Optima-Regular"/>
          <w:color w:val="000000"/>
        </w:rPr>
        <w:t xml:space="preserve"> de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spellStart"/>
      <w:proofErr w:type="gramStart"/>
      <w:r>
        <w:rPr>
          <w:rFonts w:ascii="Optima-Regular" w:hAnsi="Optima-Regular" w:cs="Optima-Regular"/>
          <w:color w:val="000000"/>
        </w:rPr>
        <w:t>Producción</w:t>
      </w:r>
      <w:proofErr w:type="spellEnd"/>
      <w:r>
        <w:rPr>
          <w:rFonts w:ascii="Optima-Regular" w:hAnsi="Optima-Regular" w:cs="Optima-Regular"/>
          <w:color w:val="000000"/>
        </w:rPr>
        <w:t xml:space="preserve"> de </w:t>
      </w:r>
      <w:proofErr w:type="spellStart"/>
      <w:r>
        <w:rPr>
          <w:rFonts w:ascii="Optima-Regular" w:hAnsi="Optima-Regular" w:cs="Optima-Regular"/>
          <w:color w:val="000000"/>
        </w:rPr>
        <w:t>Frutas</w:t>
      </w:r>
      <w:proofErr w:type="spellEnd"/>
      <w:r>
        <w:rPr>
          <w:rFonts w:ascii="Optima-Regular" w:hAnsi="Optima-Regular" w:cs="Optima-Regular"/>
          <w:color w:val="000000"/>
        </w:rPr>
        <w:t xml:space="preserve"> y </w:t>
      </w:r>
      <w:proofErr w:type="spellStart"/>
      <w:r>
        <w:rPr>
          <w:rFonts w:ascii="Optima-Regular" w:hAnsi="Optima-Regular" w:cs="Optima-Regular"/>
          <w:color w:val="000000"/>
        </w:rPr>
        <w:t>Hortalizas</w:t>
      </w:r>
      <w:proofErr w:type="spellEnd"/>
      <w:r>
        <w:rPr>
          <w:rFonts w:ascii="Optima-Regular" w:hAnsi="Optima-Regular" w:cs="Optima-Regular"/>
          <w:color w:val="000000"/>
        </w:rPr>
        <w:t>” especially for Spanish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speaking workers in the fruit and vegetable industries.</w:t>
      </w:r>
      <w:proofErr w:type="gramEnd"/>
      <w:r>
        <w:rPr>
          <w:rFonts w:ascii="Optima-Regular" w:hAnsi="Optima-Regular" w:cs="Optima-Regular"/>
          <w:color w:val="000000"/>
        </w:rPr>
        <w:t xml:space="preserve"> It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will feature various relevant production presentations in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Spanish.</w:t>
      </w:r>
      <w:proofErr w:type="gramEnd"/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Convention will close on the third day with sessions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on: Peaches, Tree Fruit, Vine Crops, Pumpkins, High</w:t>
      </w:r>
      <w:r w:rsidR="00F4683A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 xml:space="preserve">Tunnels, Potatoes, </w:t>
      </w:r>
      <w:proofErr w:type="spellStart"/>
      <w:r>
        <w:rPr>
          <w:rFonts w:ascii="Optima-Regular" w:hAnsi="Optima-Regular" w:cs="Optima-Regular"/>
          <w:color w:val="000000"/>
        </w:rPr>
        <w:t>Post Harvest</w:t>
      </w:r>
      <w:proofErr w:type="spellEnd"/>
      <w:r>
        <w:rPr>
          <w:rFonts w:ascii="Optima-Regular" w:hAnsi="Optima-Regular" w:cs="Optima-Regular"/>
          <w:color w:val="000000"/>
        </w:rPr>
        <w:t>, New Equipment and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Weed Control.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The ninth annual Mid-Atlantic Cider Contest will be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conducted during the Convention to determine the best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tasting cider produced in the region. On January 27, fruit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vegetable growers will gather for the annual Fruit and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Vegetable Growers Banquet which will include awards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and recognitions. On January 28 there will be an Ice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Cream Social in the evening.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Registration is required for all persons attending the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Convention trade show or educational sessions.</w:t>
      </w:r>
    </w:p>
    <w:p w:rsidR="00CD49BD" w:rsidRDefault="00CD49BD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Registration with any of the five sponsoring organizations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allows one to attend any of the sessions although there</w:t>
      </w:r>
      <w:r w:rsidR="00CD49BD">
        <w:rPr>
          <w:rFonts w:ascii="Optima-Regular" w:hAnsi="Optima-Regular" w:cs="Optima-Regular"/>
          <w:color w:val="000000"/>
        </w:rPr>
        <w:t xml:space="preserve"> </w:t>
      </w:r>
      <w:r>
        <w:rPr>
          <w:rFonts w:ascii="Optima-Regular" w:hAnsi="Optima-Regular" w:cs="Optima-Regular"/>
          <w:color w:val="000000"/>
        </w:rPr>
        <w:t>are additional charges for some workshops and meals.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r>
        <w:rPr>
          <w:rFonts w:ascii="Optima-Regular" w:hAnsi="Optima-Regular" w:cs="Optima-Regular"/>
          <w:color w:val="000000"/>
        </w:rPr>
        <w:t>For further information, go to www.mafvc.org or call 717-</w:t>
      </w:r>
    </w:p>
    <w:p w:rsidR="00085BC9" w:rsidRDefault="00085BC9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proofErr w:type="gramStart"/>
      <w:r>
        <w:rPr>
          <w:rFonts w:ascii="Optima-Regular" w:hAnsi="Optima-Regular" w:cs="Optima-Regular"/>
          <w:color w:val="000000"/>
        </w:rPr>
        <w:t>677-4184 or 717-694-3596.</w:t>
      </w:r>
      <w:proofErr w:type="gramEnd"/>
    </w:p>
    <w:p w:rsidR="00CD49BD" w:rsidRDefault="00CD49BD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</w:p>
    <w:p w:rsidR="00CD49BD" w:rsidRDefault="00CD49BD" w:rsidP="00085BC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</w:rPr>
      </w:pPr>
      <w:bookmarkStart w:id="0" w:name="_GoBack"/>
      <w:bookmarkEnd w:id="0"/>
    </w:p>
    <w:sectPr w:rsidR="00CD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C9"/>
    <w:rsid w:val="00085BC9"/>
    <w:rsid w:val="001C2EEF"/>
    <w:rsid w:val="00CD49BD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AgUser</dc:creator>
  <cp:lastModifiedBy>AgUser</cp:lastModifiedBy>
  <cp:revision>1</cp:revision>
  <dcterms:created xsi:type="dcterms:W3CDTF">2015-03-11T19:51:00Z</dcterms:created>
  <dcterms:modified xsi:type="dcterms:W3CDTF">2015-03-11T20:15:00Z</dcterms:modified>
</cp:coreProperties>
</file>